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81" w:rsidRDefault="00B76781" w:rsidP="00B76781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r>
        <w:rPr>
          <w:noProof/>
          <w:lang w:eastAsia="es-AR"/>
        </w:rPr>
        <w:drawing>
          <wp:inline distT="0" distB="0" distL="0" distR="0" wp14:anchorId="28C20DCF" wp14:editId="37988C46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781" w:rsidRDefault="00B76781" w:rsidP="00B76781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B76781" w:rsidRDefault="00B76781" w:rsidP="00B76781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B76781" w:rsidRDefault="00B76781" w:rsidP="00B76781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B76781" w:rsidRDefault="00B76781" w:rsidP="00B76781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B76781" w:rsidRDefault="00B76781" w:rsidP="00B76781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B76781" w:rsidRDefault="00B76781" w:rsidP="00B7678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B76781" w:rsidRDefault="00B76781" w:rsidP="00B7678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B76781" w:rsidRDefault="00B76781" w:rsidP="00B7678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4</w:t>
      </w: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 (RECTIFICATORIO)</w:t>
      </w:r>
    </w:p>
    <w:p w:rsidR="00B76781" w:rsidRDefault="00B76781" w:rsidP="00B7678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B76781" w:rsidRPr="00BA59EF" w:rsidRDefault="00B76781" w:rsidP="00B7678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2</w:t>
      </w:r>
      <w:r w:rsidR="00507A77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7</w:t>
      </w:r>
      <w:bookmarkStart w:id="0" w:name="_GoBack"/>
      <w:bookmarkEnd w:id="0"/>
      <w:r w:rsidRPr="003A48E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ías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Marzo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 Fútbol, se reúne el Tribunal de Disciplina de la Liga, con la presencia del Presidente del Tribunal Dr. Matías Domínguez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Rodrigo Sosa; Leonardo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Vanni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Alberto Arévalo,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B76781" w:rsidRDefault="00B76781" w:rsidP="00B767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B76781" w:rsidRDefault="00B76781" w:rsidP="00B767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B76781" w:rsidRDefault="00B76781" w:rsidP="00B767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  <w:r w:rsidRPr="003A48E1">
        <w:rPr>
          <w:rStyle w:val="normaltextrun"/>
          <w:rFonts w:asciiTheme="minorHAnsi" w:hAnsiTheme="minorHAnsi" w:cstheme="minorHAnsi"/>
          <w:b/>
          <w:color w:val="333333"/>
          <w:u w:val="single"/>
        </w:rPr>
        <w:t>PRIMERA Y SUB 23</w:t>
      </w:r>
    </w:p>
    <w:p w:rsidR="00F84904" w:rsidRDefault="00F84904"/>
    <w:p w:rsidR="00B76781" w:rsidRPr="00B76781" w:rsidRDefault="00B76781" w:rsidP="00B76781">
      <w:pPr>
        <w:pStyle w:val="paragraph"/>
        <w:numPr>
          <w:ilvl w:val="0"/>
          <w:numId w:val="3"/>
        </w:numPr>
        <w:tabs>
          <w:tab w:val="left" w:pos="456"/>
        </w:tabs>
        <w:spacing w:before="0" w:beforeAutospacing="0" w:after="0" w:afterAutospacing="0"/>
        <w:textAlignment w:val="baseline"/>
        <w:rPr>
          <w:b/>
        </w:rPr>
      </w:pPr>
      <w:r w:rsidRPr="00B76781">
        <w:rPr>
          <w:b/>
          <w:sz w:val="22"/>
          <w:szCs w:val="22"/>
          <w:u w:val="single"/>
        </w:rPr>
        <w:t>Situación del jugador Millán García Gastón</w:t>
      </w:r>
      <w:r w:rsidRPr="00B76781">
        <w:rPr>
          <w:b/>
          <w:i/>
          <w:sz w:val="22"/>
          <w:szCs w:val="22"/>
        </w:rPr>
        <w:t xml:space="preserve"> </w:t>
      </w:r>
      <w:r w:rsidRPr="00B76781">
        <w:rPr>
          <w:sz w:val="22"/>
          <w:szCs w:val="22"/>
        </w:rPr>
        <w:t>DNI 48505246 jugador del club El Fortín partido disputado entre El Fortín v</w:t>
      </w:r>
      <w:r w:rsidRPr="00B76781">
        <w:rPr>
          <w:sz w:val="22"/>
          <w:szCs w:val="22"/>
        </w:rPr>
        <w:t>s Social, División Sub 2</w:t>
      </w:r>
      <w:r>
        <w:rPr>
          <w:sz w:val="22"/>
          <w:szCs w:val="22"/>
        </w:rPr>
        <w:t>1</w:t>
      </w:r>
      <w:r w:rsidRPr="00B76781">
        <w:rPr>
          <w:sz w:val="22"/>
          <w:szCs w:val="22"/>
        </w:rPr>
        <w:t xml:space="preserve">3.- </w:t>
      </w:r>
      <w:r w:rsidRPr="00B76781">
        <w:rPr>
          <w:b/>
          <w:color w:val="333333"/>
        </w:rPr>
        <w:t>DEJESE SIN EFECTO LA SANCION IMPUESTA. JUGADOR HABILITADO.-</w:t>
      </w:r>
    </w:p>
    <w:p w:rsidR="00B76781" w:rsidRPr="00B76781" w:rsidRDefault="00B76781" w:rsidP="00B76781">
      <w:pPr>
        <w:pStyle w:val="paragraph"/>
        <w:tabs>
          <w:tab w:val="left" w:pos="456"/>
        </w:tabs>
        <w:spacing w:before="0" w:beforeAutospacing="0" w:after="0" w:afterAutospacing="0"/>
        <w:ind w:left="1080"/>
        <w:textAlignment w:val="baseline"/>
        <w:rPr>
          <w:b/>
          <w:sz w:val="22"/>
          <w:szCs w:val="22"/>
        </w:rPr>
      </w:pPr>
    </w:p>
    <w:p w:rsidR="00B76781" w:rsidRPr="00B76781" w:rsidRDefault="00B76781" w:rsidP="00B76781">
      <w:pPr>
        <w:pStyle w:val="paragraph"/>
        <w:numPr>
          <w:ilvl w:val="0"/>
          <w:numId w:val="3"/>
        </w:numPr>
        <w:tabs>
          <w:tab w:val="left" w:pos="456"/>
        </w:tabs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B76781">
        <w:rPr>
          <w:b/>
          <w:u w:val="single"/>
        </w:rPr>
        <w:t>Situación del jugador Figueroa Federico</w:t>
      </w:r>
      <w:r w:rsidRPr="00B76781">
        <w:rPr>
          <w:b/>
        </w:rPr>
        <w:t xml:space="preserve"> </w:t>
      </w:r>
      <w:r w:rsidRPr="00B76781">
        <w:t>DNI 45988425</w:t>
      </w:r>
      <w:r w:rsidRPr="00B76781">
        <w:rPr>
          <w:b/>
          <w:sz w:val="28"/>
          <w:szCs w:val="28"/>
        </w:rPr>
        <w:t xml:space="preserve"> </w:t>
      </w:r>
      <w:r w:rsidRPr="00B76781">
        <w:t xml:space="preserve">jugador del club El Fortín partido disputado entre El Fortín vs Social, División Sub 23.- Visto el informe arbitral Resuelve: </w:t>
      </w:r>
      <w:r w:rsidRPr="00B76781">
        <w:rPr>
          <w:b/>
          <w:i/>
        </w:rPr>
        <w:t>Sancionar con 2(dos) fechas de suspensión ART 204 RTP.-</w:t>
      </w:r>
    </w:p>
    <w:p w:rsidR="00B76781" w:rsidRPr="006E50B9" w:rsidRDefault="00B76781" w:rsidP="00B76781">
      <w:pPr>
        <w:pStyle w:val="paragraph"/>
        <w:tabs>
          <w:tab w:val="left" w:pos="456"/>
        </w:tabs>
        <w:spacing w:before="0" w:beforeAutospacing="0" w:after="0" w:afterAutospacing="0"/>
        <w:ind w:left="1080"/>
        <w:textAlignment w:val="baseline"/>
        <w:rPr>
          <w:b/>
          <w:sz w:val="28"/>
          <w:szCs w:val="28"/>
        </w:rPr>
      </w:pPr>
    </w:p>
    <w:p w:rsidR="00B76781" w:rsidRPr="003B1A27" w:rsidRDefault="00B76781" w:rsidP="00B76781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B76781" w:rsidRPr="003B1A27" w:rsidRDefault="00B76781" w:rsidP="00B76781">
      <w:pPr>
        <w:pStyle w:val="Prrafodelista"/>
        <w:rPr>
          <w:rFonts w:ascii="Times New Roman" w:hAnsi="Times New Roman" w:cs="Times New Roman"/>
          <w:b/>
          <w:i/>
        </w:rPr>
      </w:pPr>
    </w:p>
    <w:p w:rsidR="00B76781" w:rsidRPr="00BF4B53" w:rsidRDefault="00B76781" w:rsidP="00B76781">
      <w:pPr>
        <w:pStyle w:val="Prrafodelista"/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BF4B53">
        <w:rPr>
          <w:rFonts w:ascii="Arial Black" w:eastAsia="Times New Roman" w:hAnsi="Arial Black" w:cs="Helvetica"/>
          <w:b/>
          <w:color w:val="333333"/>
          <w:lang w:eastAsia="es-AR"/>
        </w:rPr>
        <w:t xml:space="preserve">Dr. MATIAS DOMINGUEZ– Presidente - Dr. RODRIGO SOSA 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>–</w:t>
      </w:r>
      <w:r w:rsidRPr="00BF4B53">
        <w:rPr>
          <w:rFonts w:ascii="Arial Black" w:eastAsia="Times New Roman" w:hAnsi="Arial Black" w:cs="Helvetica"/>
          <w:b/>
          <w:color w:val="333333"/>
          <w:lang w:eastAsia="es-AR"/>
        </w:rPr>
        <w:t xml:space="preserve"> Vocal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>-</w:t>
      </w:r>
    </w:p>
    <w:p w:rsidR="00B76781" w:rsidRPr="00BF4B53" w:rsidRDefault="00B76781" w:rsidP="00B76781">
      <w:pPr>
        <w:pStyle w:val="Prrafodelista"/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>
        <w:rPr>
          <w:rFonts w:ascii="Arial Black" w:eastAsia="Times New Roman" w:hAnsi="Arial Black" w:cs="Helvetica"/>
          <w:b/>
          <w:color w:val="333333"/>
          <w:lang w:eastAsia="es-AR"/>
        </w:rPr>
        <w:t>Dr. LEONARDO VANNI</w:t>
      </w:r>
      <w:r w:rsidRPr="00BF4B53">
        <w:rPr>
          <w:rFonts w:ascii="Arial Black" w:eastAsia="Times New Roman" w:hAnsi="Arial Black" w:cs="Helvetica"/>
          <w:b/>
          <w:color w:val="333333"/>
          <w:lang w:eastAsia="es-AR"/>
        </w:rPr>
        <w:t xml:space="preserve"> – Vocal -Dr. ALBERTO AREVALO – Vocal -</w:t>
      </w:r>
    </w:p>
    <w:p w:rsidR="00B76781" w:rsidRPr="004B40BA" w:rsidRDefault="00B76781" w:rsidP="00B76781">
      <w:pPr>
        <w:pStyle w:val="Prrafodelista"/>
        <w:jc w:val="center"/>
        <w:rPr>
          <w:b/>
          <w:sz w:val="24"/>
          <w:szCs w:val="24"/>
        </w:rPr>
      </w:pPr>
      <w:r w:rsidRPr="005A3EDA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Srta. CECILIA TIMPANARO </w:t>
      </w:r>
      <w:r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–</w:t>
      </w:r>
      <w:r w:rsidRPr="005A3EDA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Secretaria</w:t>
      </w:r>
      <w:r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.</w:t>
      </w:r>
    </w:p>
    <w:p w:rsidR="00B76781" w:rsidRDefault="00B76781" w:rsidP="00B76781"/>
    <w:p w:rsidR="00B76781" w:rsidRDefault="00B76781" w:rsidP="00B76781">
      <w:pPr>
        <w:pStyle w:val="Prrafodelista"/>
      </w:pPr>
    </w:p>
    <w:sectPr w:rsidR="00B76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96052"/>
    <w:multiLevelType w:val="hybridMultilevel"/>
    <w:tmpl w:val="85220086"/>
    <w:lvl w:ilvl="0" w:tplc="450A0E1C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433DC2"/>
    <w:multiLevelType w:val="hybridMultilevel"/>
    <w:tmpl w:val="13B08F68"/>
    <w:lvl w:ilvl="0" w:tplc="06344FF0">
      <w:start w:val="1"/>
      <w:numFmt w:val="decimal"/>
      <w:lvlText w:val="%1)"/>
      <w:lvlJc w:val="left"/>
      <w:pPr>
        <w:ind w:left="408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128" w:hanging="360"/>
      </w:pPr>
    </w:lvl>
    <w:lvl w:ilvl="2" w:tplc="2C0A001B" w:tentative="1">
      <w:start w:val="1"/>
      <w:numFmt w:val="lowerRoman"/>
      <w:lvlText w:val="%3."/>
      <w:lvlJc w:val="right"/>
      <w:pPr>
        <w:ind w:left="1848" w:hanging="180"/>
      </w:pPr>
    </w:lvl>
    <w:lvl w:ilvl="3" w:tplc="2C0A000F" w:tentative="1">
      <w:start w:val="1"/>
      <w:numFmt w:val="decimal"/>
      <w:lvlText w:val="%4."/>
      <w:lvlJc w:val="left"/>
      <w:pPr>
        <w:ind w:left="2568" w:hanging="360"/>
      </w:pPr>
    </w:lvl>
    <w:lvl w:ilvl="4" w:tplc="2C0A0019" w:tentative="1">
      <w:start w:val="1"/>
      <w:numFmt w:val="lowerLetter"/>
      <w:lvlText w:val="%5."/>
      <w:lvlJc w:val="left"/>
      <w:pPr>
        <w:ind w:left="3288" w:hanging="360"/>
      </w:pPr>
    </w:lvl>
    <w:lvl w:ilvl="5" w:tplc="2C0A001B" w:tentative="1">
      <w:start w:val="1"/>
      <w:numFmt w:val="lowerRoman"/>
      <w:lvlText w:val="%6."/>
      <w:lvlJc w:val="right"/>
      <w:pPr>
        <w:ind w:left="4008" w:hanging="180"/>
      </w:pPr>
    </w:lvl>
    <w:lvl w:ilvl="6" w:tplc="2C0A000F" w:tentative="1">
      <w:start w:val="1"/>
      <w:numFmt w:val="decimal"/>
      <w:lvlText w:val="%7."/>
      <w:lvlJc w:val="left"/>
      <w:pPr>
        <w:ind w:left="4728" w:hanging="360"/>
      </w:pPr>
    </w:lvl>
    <w:lvl w:ilvl="7" w:tplc="2C0A0019" w:tentative="1">
      <w:start w:val="1"/>
      <w:numFmt w:val="lowerLetter"/>
      <w:lvlText w:val="%8."/>
      <w:lvlJc w:val="left"/>
      <w:pPr>
        <w:ind w:left="5448" w:hanging="360"/>
      </w:pPr>
    </w:lvl>
    <w:lvl w:ilvl="8" w:tplc="2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65604EAF"/>
    <w:multiLevelType w:val="hybridMultilevel"/>
    <w:tmpl w:val="2D848B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81"/>
    <w:rsid w:val="00507A77"/>
    <w:rsid w:val="00B76781"/>
    <w:rsid w:val="00F8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F0338-F8AA-4D44-9CEA-C83433E8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78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6781"/>
    <w:rPr>
      <w:color w:val="0000FF"/>
      <w:u w:val="single"/>
    </w:rPr>
  </w:style>
  <w:style w:type="paragraph" w:customStyle="1" w:styleId="paragraph">
    <w:name w:val="paragraph"/>
    <w:basedOn w:val="Normal"/>
    <w:rsid w:val="00B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B76781"/>
  </w:style>
  <w:style w:type="paragraph" w:styleId="Prrafodelista">
    <w:name w:val="List Paragraph"/>
    <w:basedOn w:val="Normal"/>
    <w:uiPriority w:val="34"/>
    <w:qFormat/>
    <w:rsid w:val="00B7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2026-03-27T16:24:00Z</dcterms:created>
  <dcterms:modified xsi:type="dcterms:W3CDTF">2026-03-27T16:30:00Z</dcterms:modified>
</cp:coreProperties>
</file>