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5E" w:rsidRDefault="008C015E" w:rsidP="008C015E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15490C13" wp14:editId="2E60FA96">
            <wp:extent cx="617220" cy="579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15E" w:rsidRDefault="008C015E" w:rsidP="008C015E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  <w:t>LIGA NICOLEÑA DE FÚTBOL</w:t>
      </w:r>
    </w:p>
    <w:p w:rsidR="008C015E" w:rsidRDefault="008C015E" w:rsidP="008C015E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Monotype Corsiva" w:eastAsia="Times New Roman" w:hAnsi="Monotype Corsiva" w:cs="Helvetica"/>
          <w:b/>
          <w:bCs/>
          <w:color w:val="333333"/>
          <w:sz w:val="18"/>
          <w:szCs w:val="18"/>
          <w:lang w:eastAsia="es-AR"/>
        </w:rPr>
        <w:t> 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Afiliada a A.F.A.-Miembro de la Fed. Norte de Fútbol</w:t>
      </w:r>
    </w:p>
    <w:p w:rsidR="008C015E" w:rsidRDefault="008C015E" w:rsidP="008C015E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Fundada el 22 de Octubre de 1927</w:t>
      </w:r>
    </w:p>
    <w:p w:rsidR="008C015E" w:rsidRDefault="008C015E" w:rsidP="008C015E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Juan B. Justo 116 – San Nicolás 2900 – Telefax 0336 – 4421811</w:t>
      </w:r>
    </w:p>
    <w:p w:rsidR="008C015E" w:rsidRDefault="008C015E" w:rsidP="008C015E">
      <w:pPr>
        <w:pBdr>
          <w:bottom w:val="single" w:sz="12" w:space="1" w:color="auto"/>
        </w:pBd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Mail: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  <w:t xml:space="preserve">  </w:t>
      </w:r>
      <w:hyperlink r:id="rId6" w:history="1">
        <w:r>
          <w:rPr>
            <w:rStyle w:val="Hipervnculo"/>
            <w:rFonts w:ascii="Helvetica" w:eastAsia="Times New Roman" w:hAnsi="Helvetica" w:cs="Helvetica"/>
            <w:sz w:val="18"/>
            <w:szCs w:val="18"/>
            <w:lang w:eastAsia="es-AR"/>
          </w:rPr>
          <w:t>lnfo@lnf.com</w:t>
        </w:r>
      </w:hyperlink>
      <w:r>
        <w:rPr>
          <w:rFonts w:ascii="Helvetica" w:eastAsia="Times New Roman" w:hAnsi="Helvetica" w:cs="Helvetica"/>
          <w:color w:val="135CAE"/>
          <w:sz w:val="18"/>
          <w:szCs w:val="18"/>
          <w:lang w:eastAsia="es-AR"/>
        </w:rPr>
        <w:t>.ar</w:t>
      </w:r>
    </w:p>
    <w:p w:rsidR="008C015E" w:rsidRDefault="008C015E" w:rsidP="008C015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</w:p>
    <w:p w:rsidR="008C015E" w:rsidRDefault="008C015E" w:rsidP="008C015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BOLETIN DEL TRIBUNAL DE DISCIPLINA </w:t>
      </w:r>
    </w:p>
    <w:p w:rsidR="008C015E" w:rsidRDefault="008C015E" w:rsidP="008C015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>N° 15</w:t>
      </w:r>
    </w:p>
    <w:p w:rsidR="008C015E" w:rsidRDefault="008C015E" w:rsidP="008C015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AR"/>
        </w:rPr>
      </w:pPr>
    </w:p>
    <w:p w:rsidR="008C015E" w:rsidRPr="00BA59EF" w:rsidRDefault="008C015E" w:rsidP="008C015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En San Nicolás, a los </w:t>
      </w: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12 </w:t>
      </w:r>
      <w:r w:rsidRPr="003A48E1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ía</w:t>
      </w:r>
      <w:r w:rsidRPr="00BA59EF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del mes de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Junio  de 2026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en la sede de la Liga </w:t>
      </w:r>
      <w:proofErr w:type="spellStart"/>
      <w:r w:rsidRPr="0099577F">
        <w:rPr>
          <w:rStyle w:val="normaltextrun"/>
          <w:rFonts w:asciiTheme="minorHAnsi" w:hAnsiTheme="minorHAnsi" w:cstheme="minorHAnsi"/>
          <w:bCs/>
          <w:sz w:val="22"/>
          <w:szCs w:val="22"/>
        </w:rPr>
        <w:t>Nicoleña</w:t>
      </w:r>
      <w:proofErr w:type="spellEnd"/>
      <w:r w:rsidRPr="0099577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 </w:t>
      </w:r>
      <w:r w:rsidRPr="00F10A21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Fútbol, se reúne el Tribunal de Disciplina de la Liga, con la presencia del Tribunal Dr. Juan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Belingardi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y sus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miembros, Dres. Javier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Stelzer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 Ignacio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Bengolea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con colaboración en Secretaría del Tribunal de la Srta. Cecilia </w:t>
      </w:r>
      <w:proofErr w:type="spellStart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Timpanaro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.-</w:t>
      </w:r>
    </w:p>
    <w:p w:rsidR="008C015E" w:rsidRDefault="008C015E" w:rsidP="008C01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Conformado el Tribunal de Penas, proceden a dar lectura a los siguientes informes Arbitrales.-</w:t>
      </w:r>
    </w:p>
    <w:p w:rsidR="00FE2CFF" w:rsidRDefault="00FE2CFF"/>
    <w:p w:rsidR="008C015E" w:rsidRDefault="008C015E">
      <w:pPr>
        <w:rPr>
          <w:b/>
          <w:sz w:val="24"/>
          <w:szCs w:val="24"/>
          <w:u w:val="single"/>
        </w:rPr>
      </w:pPr>
      <w:r w:rsidRPr="00793DAF">
        <w:rPr>
          <w:b/>
          <w:sz w:val="24"/>
          <w:szCs w:val="24"/>
          <w:u w:val="single"/>
        </w:rPr>
        <w:t xml:space="preserve">FUTSAL PRIMERA </w:t>
      </w:r>
    </w:p>
    <w:p w:rsidR="00793DAF" w:rsidRDefault="00793DAF">
      <w:pPr>
        <w:rPr>
          <w:b/>
          <w:sz w:val="24"/>
          <w:szCs w:val="24"/>
          <w:u w:val="single"/>
        </w:rPr>
      </w:pPr>
    </w:p>
    <w:p w:rsidR="0009795F" w:rsidRPr="0009795F" w:rsidRDefault="00793DAF" w:rsidP="00793DAF">
      <w:pPr>
        <w:pStyle w:val="Prrafodelista"/>
        <w:numPr>
          <w:ilvl w:val="0"/>
          <w:numId w:val="1"/>
        </w:numPr>
      </w:pPr>
      <w:r w:rsidRPr="00D97960">
        <w:rPr>
          <w:b/>
          <w:u w:val="single"/>
        </w:rPr>
        <w:t xml:space="preserve">Situación del partido </w:t>
      </w:r>
      <w:proofErr w:type="spellStart"/>
      <w:r w:rsidRPr="00D97960">
        <w:rPr>
          <w:b/>
          <w:u w:val="single"/>
        </w:rPr>
        <w:t>Somisa</w:t>
      </w:r>
      <w:proofErr w:type="spellEnd"/>
      <w:r w:rsidRPr="00D97960">
        <w:rPr>
          <w:b/>
          <w:u w:val="single"/>
        </w:rPr>
        <w:t xml:space="preserve"> vs Defensores, </w:t>
      </w:r>
      <w:r w:rsidR="00D97960" w:rsidRPr="00F10A21">
        <w:t>disputado</w:t>
      </w:r>
      <w:r w:rsidRPr="00F10A21">
        <w:t xml:space="preserve"> el día 8 de Junio en el Estadio del club </w:t>
      </w:r>
      <w:proofErr w:type="spellStart"/>
      <w:r w:rsidRPr="00F10A21">
        <w:t>Somisa</w:t>
      </w:r>
      <w:proofErr w:type="spellEnd"/>
      <w:r w:rsidR="00D97960" w:rsidRPr="00F10A21">
        <w:t xml:space="preserve">.- </w:t>
      </w:r>
      <w:r w:rsidR="00F10A21">
        <w:rPr>
          <w:b/>
          <w:u w:val="single"/>
        </w:rPr>
        <w:t xml:space="preserve">Visto </w:t>
      </w:r>
      <w:r w:rsidR="00A65C39">
        <w:t xml:space="preserve">el informe arbitral, </w:t>
      </w:r>
      <w:r w:rsidR="00F10A21" w:rsidRPr="00F10A21">
        <w:rPr>
          <w:b/>
          <w:u w:val="single"/>
        </w:rPr>
        <w:t>Considerando</w:t>
      </w:r>
      <w:r w:rsidR="0009795F">
        <w:rPr>
          <w:b/>
          <w:u w:val="single"/>
        </w:rPr>
        <w:t>:</w:t>
      </w:r>
      <w:r w:rsidR="0009795F" w:rsidRPr="005F6D5E">
        <w:t xml:space="preserve"> Que</w:t>
      </w:r>
      <w:r w:rsidR="00F10A21" w:rsidRPr="00F10A21">
        <w:t xml:space="preserve"> </w:t>
      </w:r>
      <w:r w:rsidR="00A65C39">
        <w:t xml:space="preserve">a los 14 minutos del primer tiempo </w:t>
      </w:r>
      <w:r w:rsidR="00BC409E">
        <w:t xml:space="preserve">el club Defensores </w:t>
      </w:r>
      <w:r w:rsidR="00A401E2">
        <w:t>sufrió</w:t>
      </w:r>
      <w:r w:rsidR="00BC409E">
        <w:t xml:space="preserve"> la expulsión de 4 jugadores, quedando con 2 jugadores en cancha (</w:t>
      </w:r>
      <w:r w:rsidR="005F6D5E">
        <w:t>inferioridad numérica</w:t>
      </w:r>
      <w:r w:rsidR="00BC409E">
        <w:t xml:space="preserve">). Que las reglas de juego de </w:t>
      </w:r>
      <w:proofErr w:type="spellStart"/>
      <w:r w:rsidR="00BC409E">
        <w:t>Futsal</w:t>
      </w:r>
      <w:proofErr w:type="spellEnd"/>
      <w:r w:rsidR="00BC409E">
        <w:t xml:space="preserve"> </w:t>
      </w:r>
      <w:r w:rsidR="00A401E2">
        <w:t>que establece que un partido no puede continuar cuando un equipo queda con menos de 3(tres) jugadores sobre la superficie de juego, correspondiendo su suspensión por el árbitro.-</w:t>
      </w:r>
      <w:r w:rsidR="0009795F">
        <w:t xml:space="preserve"> Este Tribunal </w:t>
      </w:r>
      <w:r w:rsidR="0009795F" w:rsidRPr="0009795F">
        <w:rPr>
          <w:b/>
          <w:u w:val="single"/>
        </w:rPr>
        <w:t xml:space="preserve">Resuelve: </w:t>
      </w:r>
    </w:p>
    <w:p w:rsidR="00793DAF" w:rsidRDefault="0009795F" w:rsidP="0009795F">
      <w:pPr>
        <w:pStyle w:val="Prrafodelista"/>
      </w:pPr>
      <w:r>
        <w:t>1) Dar</w:t>
      </w:r>
      <w:r w:rsidR="00A401E2">
        <w:t xml:space="preserve"> por finalizado el encuentro por inferioridad numérica</w:t>
      </w:r>
      <w:r>
        <w:t xml:space="preserve"> con el resultado </w:t>
      </w:r>
      <w:proofErr w:type="spellStart"/>
      <w:r>
        <w:t>Somisa</w:t>
      </w:r>
      <w:proofErr w:type="spellEnd"/>
      <w:r>
        <w:t xml:space="preserve"> 3(tres) y Defensores 1(uno).-</w:t>
      </w:r>
      <w:r w:rsidR="00A401E2">
        <w:t xml:space="preserve"> ART 106 e) RTP.-</w:t>
      </w:r>
    </w:p>
    <w:p w:rsidR="0009795F" w:rsidRDefault="0009795F" w:rsidP="0009795F">
      <w:pPr>
        <w:pStyle w:val="Prrafodelista"/>
      </w:pPr>
      <w:r>
        <w:t xml:space="preserve">2) </w:t>
      </w:r>
      <w:r w:rsidR="00A401E2">
        <w:t xml:space="preserve"> </w:t>
      </w:r>
      <w:r>
        <w:t>Notifíquese por Secretaria y archívese.-</w:t>
      </w:r>
    </w:p>
    <w:p w:rsidR="00A65C39" w:rsidRDefault="00A65C39" w:rsidP="0009795F">
      <w:pPr>
        <w:pStyle w:val="Prrafodelista"/>
      </w:pPr>
    </w:p>
    <w:p w:rsidR="00A65C39" w:rsidRDefault="00A65C39" w:rsidP="0009795F">
      <w:pPr>
        <w:pStyle w:val="Prrafodelista"/>
      </w:pPr>
    </w:p>
    <w:p w:rsidR="00A65C39" w:rsidRPr="00500AF1" w:rsidRDefault="00A65C39" w:rsidP="00A65C39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500AF1">
        <w:rPr>
          <w:rFonts w:ascii="Arial Black" w:eastAsia="Times New Roman" w:hAnsi="Arial Black" w:cs="Helvetica"/>
          <w:b/>
          <w:color w:val="333333"/>
          <w:lang w:eastAsia="es-AR"/>
        </w:rPr>
        <w:t>Dr. JUAN BELINGARDI -</w:t>
      </w:r>
    </w:p>
    <w:p w:rsidR="00A65C39" w:rsidRPr="00500AF1" w:rsidRDefault="00A65C39" w:rsidP="00A65C39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500AF1">
        <w:rPr>
          <w:rFonts w:ascii="Arial Black" w:eastAsia="Times New Roman" w:hAnsi="Arial Black" w:cs="Helvetica"/>
          <w:b/>
          <w:color w:val="333333"/>
          <w:lang w:eastAsia="es-AR"/>
        </w:rPr>
        <w:t xml:space="preserve">Dr. </w:t>
      </w:r>
      <w:r>
        <w:rPr>
          <w:rFonts w:ascii="Arial Black" w:eastAsia="Times New Roman" w:hAnsi="Arial Black" w:cs="Helvetica"/>
          <w:b/>
          <w:color w:val="333333"/>
          <w:lang w:eastAsia="es-AR"/>
        </w:rPr>
        <w:t>JAVIER STELZER - Dr. IGNACIO BE</w:t>
      </w:r>
      <w:r w:rsidRPr="00500AF1">
        <w:rPr>
          <w:rFonts w:ascii="Arial Black" w:eastAsia="Times New Roman" w:hAnsi="Arial Black" w:cs="Helvetica"/>
          <w:b/>
          <w:color w:val="333333"/>
          <w:lang w:eastAsia="es-AR"/>
        </w:rPr>
        <w:t>NGOLEA-</w:t>
      </w:r>
    </w:p>
    <w:p w:rsidR="00A65C39" w:rsidRPr="00500AF1" w:rsidRDefault="00A65C39" w:rsidP="00A65C39">
      <w:pPr>
        <w:ind w:left="720"/>
        <w:contextualSpacing/>
        <w:rPr>
          <w:b/>
          <w:i/>
          <w:sz w:val="24"/>
          <w:szCs w:val="24"/>
        </w:rPr>
      </w:pPr>
      <w:r w:rsidRPr="00500AF1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 xml:space="preserve">                  Srta. CECILIA TIMPANARO – Secretaria</w:t>
      </w:r>
    </w:p>
    <w:p w:rsidR="00A65C39" w:rsidRPr="00F10A21" w:rsidRDefault="00A65C39" w:rsidP="0009795F">
      <w:pPr>
        <w:pStyle w:val="Prrafodelista"/>
      </w:pPr>
    </w:p>
    <w:sectPr w:rsidR="00A65C39" w:rsidRPr="00F10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6654B"/>
    <w:multiLevelType w:val="hybridMultilevel"/>
    <w:tmpl w:val="6C0A2DBA"/>
    <w:lvl w:ilvl="0" w:tplc="AAB44F0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5E"/>
    <w:rsid w:val="0009795F"/>
    <w:rsid w:val="005F6D5E"/>
    <w:rsid w:val="00702CBF"/>
    <w:rsid w:val="00793DAF"/>
    <w:rsid w:val="008C015E"/>
    <w:rsid w:val="00A401E2"/>
    <w:rsid w:val="00A65C39"/>
    <w:rsid w:val="00BC409E"/>
    <w:rsid w:val="00D97960"/>
    <w:rsid w:val="00F10A21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D53ED-82CC-412C-A6B6-F90458D2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15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C015E"/>
    <w:rPr>
      <w:color w:val="0000FF"/>
      <w:u w:val="single"/>
    </w:rPr>
  </w:style>
  <w:style w:type="paragraph" w:customStyle="1" w:styleId="paragraph">
    <w:name w:val="paragraph"/>
    <w:basedOn w:val="Normal"/>
    <w:rsid w:val="008C0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8C015E"/>
  </w:style>
  <w:style w:type="paragraph" w:styleId="Prrafodelista">
    <w:name w:val="List Paragraph"/>
    <w:basedOn w:val="Normal"/>
    <w:uiPriority w:val="34"/>
    <w:qFormat/>
    <w:rsid w:val="0079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fo@ln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2026-06-09T19:50:00Z</dcterms:created>
  <dcterms:modified xsi:type="dcterms:W3CDTF">2026-06-09T19:50:00Z</dcterms:modified>
</cp:coreProperties>
</file>